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B10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Мероприятия для среднего и старшего школьного возраста</w:t>
      </w:r>
    </w:p>
    <w:p w14:paraId="285C17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Центральной детской библиотеки имени Ярослава Мудрого</w:t>
      </w:r>
    </w:p>
    <w:p w14:paraId="50C6CC7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6D6DEA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Куратор:</w:t>
      </w:r>
    </w:p>
    <w:p w14:paraId="5763431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Виктория Валерьевна Гальянова,</w:t>
      </w:r>
    </w:p>
    <w:p w14:paraId="3116409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Заведующий сектором по работе с детьми старшего возраста</w:t>
      </w:r>
    </w:p>
    <w:p w14:paraId="0FAF684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mail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 HYPERLINK "mailto:victoriagalyanova@gmail.com" 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>victoriagalyanova@gmail.com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</w:p>
    <w:p w14:paraId="11000F2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46685" cy="146685"/>
            <wp:effectExtent l="0" t="0" r="5715" b="571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89109791847 (личный)</w:t>
      </w:r>
    </w:p>
    <w:p w14:paraId="15FB66D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Тел. 23-00-34 (рабочий)</w:t>
      </w:r>
    </w:p>
    <w:p w14:paraId="28A01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FF41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Патриотическое воспитание </w:t>
      </w:r>
    </w:p>
    <w:p w14:paraId="412FF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3C9B494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«Слово моё звучало недаром» Литературное путешествие к юбилею М.Е. Салтыкова – Щедрина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(200-летие со дня рождения М.Е. Салтыкова – Щедрина)</w:t>
      </w:r>
    </w:p>
    <w:p w14:paraId="159BC23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«По следам собирателя слов» Детективная игра к 225-летию со дня рождения В. И. Даля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(225-летие со дня рождения В. И. Даля)</w:t>
      </w:r>
    </w:p>
    <w:p w14:paraId="49F2516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«Юрий Гагарин – первый в Космосе» Космическая викторина-игра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(65-летие полёта первого человека в Космос)</w:t>
      </w:r>
    </w:p>
    <w:p w14:paraId="63637A3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«Женщины в русской истории и литературе» Выставка-беседа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(Международный женский день 8 марта)</w:t>
      </w:r>
    </w:p>
    <w:p w14:paraId="59B3902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«К истокам русской письменности» Урок словесности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(День славянской письменности и культуры 24 мая)</w:t>
      </w:r>
    </w:p>
    <w:p w14:paraId="74EF963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«Радуга в ладонях» Весёлая викторина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(Международный день защиты детей 1 июня)</w:t>
      </w:r>
    </w:p>
    <w:p w14:paraId="3831E93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«Три цвета России» Исторический экскурс-беседа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(День Российского флага 22 августа)</w:t>
      </w:r>
    </w:p>
    <w:p w14:paraId="03042AF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«Классные истории» Занимательный урок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(День знаний 1 сентября)</w:t>
      </w:r>
    </w:p>
    <w:p w14:paraId="72B8168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«Классное время» Командная игра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 xml:space="preserve"> (Декада знаний)</w:t>
      </w:r>
    </w:p>
    <w:p w14:paraId="50FB08B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«В мир знаний - вместе с нами» Ежедневник интересных уроков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(Декада знаний)</w:t>
      </w:r>
    </w:p>
    <w:p w14:paraId="529D6A2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«Закон, по которому живём» Правовой час вопросов и ответов (День Конституци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и Российской Федерации 12 декабря)</w:t>
      </w:r>
    </w:p>
    <w:p w14:paraId="00ACC5C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«Права и обязанности» Конституционные пазлы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(День Конституции Российской Федерации 12 декабря)</w:t>
      </w:r>
    </w:p>
    <w:p w14:paraId="24FBFBC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«Отечества Отец» Исторический турнир, посвященный Петру Первому</w:t>
      </w:r>
    </w:p>
    <w:p w14:paraId="63855F2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«Слово за слово» Командная игра ко Дню языков народов России</w:t>
      </w:r>
    </w:p>
    <w:p w14:paraId="69762A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</w:pPr>
    </w:p>
    <w:p w14:paraId="526B7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Дни воинской славы</w:t>
      </w:r>
    </w:p>
    <w:p w14:paraId="36837A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/>
          <w:iCs/>
          <w:sz w:val="28"/>
          <w:szCs w:val="28"/>
          <w:lang w:val="ru-RU"/>
        </w:rPr>
      </w:pPr>
    </w:p>
    <w:p w14:paraId="63B32FC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«Сохрани мою печальную историю» Урок памяти по блокадным дневникам детей Ленинграда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(День полного освобождения советскими войсками города Ленинграда от немецко-фашистских захватчиков (27 января)</w:t>
      </w:r>
    </w:p>
    <w:p w14:paraId="5E21FA0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«Битва за Москву. Первая победа» Час памяти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 xml:space="preserve"> (День начала контрнаступления под Москвой (5 декабря)</w:t>
      </w:r>
    </w:p>
    <w:p w14:paraId="5A1AE8A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«На Мамаевом кургане тишина…» Беседа – посвящение героям Сталинградской битвы</w:t>
      </w:r>
    </w:p>
    <w:p w14:paraId="1568451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«Юные герои 40-х» Урок мужества</w:t>
      </w:r>
    </w:p>
    <w:p w14:paraId="36192C9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«Научилась верности в бою…» Поэтический час, посвященный памяти Юлии Друниной</w:t>
      </w:r>
    </w:p>
    <w:p w14:paraId="0AA3FC9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«По следам мужества и стойкости» Беседа-диалог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(День Защитников Отечества (23 февраля)</w:t>
      </w:r>
    </w:p>
    <w:p w14:paraId="32E292F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«Без званий и наград: животные на войне» Тематический час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(9 мая (День Победы)</w:t>
      </w:r>
    </w:p>
    <w:p w14:paraId="63C8CE0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«Секретное письмо с фронта» Историко-литературный квест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(9 мая (День Победы)</w:t>
      </w:r>
    </w:p>
    <w:p w14:paraId="227E034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«Его зарыли в шар земной…» Поэтический экскурс в историю. Стихи молодых поэтов, погибших в Великую отечественную войну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(9 мая (День Победы)</w:t>
      </w:r>
    </w:p>
    <w:p w14:paraId="45C27C8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«Песня в солдатской шинели» Литературно – музыкальная композиция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(9 мая (День Победы)</w:t>
      </w:r>
    </w:p>
    <w:p w14:paraId="52073CD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«Имя твоё неизвестно…» Историко – патриотический обзор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(День неизвестного солдата (3 декабря)</w:t>
      </w:r>
    </w:p>
    <w:p w14:paraId="6E109B9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«Время правды, памяти и мужества» Урок мужества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(День Героев Отечества (9 декабря)</w:t>
      </w:r>
    </w:p>
    <w:p w14:paraId="4A4F111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«Ярославцы – герои Отечества» Выставка-галерея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(День Героев Отечества (9 декабря)</w:t>
      </w:r>
    </w:p>
    <w:p w14:paraId="04F453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/>
          <w:iCs/>
          <w:sz w:val="28"/>
          <w:szCs w:val="28"/>
          <w:lang w:val="ru-RU"/>
        </w:rPr>
      </w:pPr>
    </w:p>
    <w:p w14:paraId="5B51EF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Краеведение</w:t>
      </w:r>
    </w:p>
    <w:p w14:paraId="65A922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/>
          <w:iCs/>
          <w:sz w:val="28"/>
          <w:szCs w:val="28"/>
          <w:lang w:val="ru-RU"/>
        </w:rPr>
      </w:pPr>
    </w:p>
    <w:p w14:paraId="16CEF9B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«Тайны тысячелетнего города» Интеллектуальное соревнование</w:t>
      </w:r>
    </w:p>
    <w:p w14:paraId="0F6D587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«Ярославец в России заметен» Слайд - беседа</w:t>
      </w:r>
    </w:p>
    <w:p w14:paraId="063A501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«Ярославская купеческая семья глазами мальчика - приказчика» Беседа по книге Дмитриева С. В. «Воспоминания»</w:t>
      </w:r>
    </w:p>
    <w:p w14:paraId="35BB2C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22B116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  <w:t>Воспитание нравственных и духовных ценностей. Работа с художественной литературой</w:t>
      </w:r>
    </w:p>
    <w:p w14:paraId="474C80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716A374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«Письма о добром» Дискуссионные качели по книге Д. Лихачёва</w:t>
      </w:r>
    </w:p>
    <w:p w14:paraId="1BA002A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«Хочешь изменить мир – начни с себя» Дискуссионные качели</w:t>
      </w:r>
    </w:p>
    <w:p w14:paraId="0D2C79B6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«Ещё не читали?» Выставка-викторина</w:t>
      </w:r>
    </w:p>
    <w:p w14:paraId="21DF3E7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«Книга на все времена» Литературная игра по трилогии А. Рыбакова</w:t>
      </w:r>
    </w:p>
    <w:p w14:paraId="36BAC28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«Откуда я пришёл, не знаю» Литературная кругосветка к юбилею Н. Гумилёва</w:t>
      </w:r>
    </w:p>
    <w:p w14:paraId="1B0161E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«Муза блокадного Ленинграда» Поэтический час по творчеству О. Берргольц</w:t>
      </w:r>
    </w:p>
    <w:p w14:paraId="4F4C142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«Подросток в мире и мир подростка» Выставка-обсуждение</w:t>
      </w:r>
    </w:p>
    <w:p w14:paraId="026DEED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«Лейтенантская проза» Час чтения </w:t>
      </w:r>
    </w:p>
    <w:p w14:paraId="20C2DDD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«Удивительная книга» Литературная игра по поэме Н.В. Гоголя «Мёртвые души»</w:t>
      </w:r>
    </w:p>
    <w:p w14:paraId="22E3866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«Герой ли «Герой нашего времени?» Урок – размышление по роману М.Ю. Лермонтова</w:t>
      </w:r>
    </w:p>
    <w:p w14:paraId="26FB9E9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sz w:val="28"/>
          <w:szCs w:val="28"/>
        </w:rPr>
        <w:t>«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Ум с сердцем не в ладу…» Интеллектуальная игра по комедии А.С. Грибоедова «Горе от ума»</w:t>
      </w:r>
    </w:p>
    <w:p w14:paraId="0B75828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«Прочитаем «Онегина» вместе» Литературное путешествие по роману А.С. Пушкина «Евгений Онегин»</w:t>
      </w:r>
    </w:p>
    <w:p w14:paraId="7AC9ED4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«Пора обратить внимание на подобных господ…» Литературное обсуждение – игра по рассказу А.П. Чехова «Хамелеон»</w:t>
      </w:r>
    </w:p>
    <w:p w14:paraId="43C07D1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«Голос боли» Чтение и обсуждение книги Д. Доцук «Голос»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(Воспитание толерантности, противодействие терроризму)</w:t>
      </w:r>
    </w:p>
    <w:p w14:paraId="25ACEAF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«История Крыма – история России» Литературный альбом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(Акция «Крымская весна»)</w:t>
      </w:r>
    </w:p>
    <w:p w14:paraId="1988946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 xml:space="preserve">«Крым в русской литературе» Литературное путешествие </w:t>
      </w: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(Акция «Крымская весна»)</w:t>
      </w:r>
    </w:p>
    <w:p w14:paraId="1744752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«Русская семья в пословицах и поговорках» Беседа - игра</w:t>
      </w:r>
    </w:p>
    <w:p w14:paraId="401E6FA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«Персонажи любимых книг» Игра-викторина</w:t>
      </w:r>
    </w:p>
    <w:p w14:paraId="6B03E7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/>
          <w:iCs/>
          <w:sz w:val="28"/>
          <w:szCs w:val="28"/>
          <w:lang w:val="ru-RU"/>
        </w:rPr>
      </w:pPr>
    </w:p>
    <w:p w14:paraId="2E955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  <w:t>Правовое воспитание и финансовая грамотность</w:t>
      </w:r>
    </w:p>
    <w:p w14:paraId="62D77A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2E985F39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«Закон и порядок» Правовая игра</w:t>
      </w:r>
    </w:p>
    <w:p w14:paraId="77C7FF64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«Книги, помогающие взрослеть»  Актуальный разговор</w:t>
      </w:r>
    </w:p>
    <w:p w14:paraId="0E7E5DC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«Закон обо мне и мне о законе» Правовой диалог</w:t>
      </w:r>
    </w:p>
    <w:p w14:paraId="7C5B287B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«Знакомьтесь, Финквиз!» Интерактивная викторина</w:t>
      </w:r>
    </w:p>
    <w:p w14:paraId="079D97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00FE99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  <w:t>Экологическое просвещение и образование</w:t>
      </w:r>
    </w:p>
    <w:p w14:paraId="284A89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545EFC7D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«Планета без упаковки» Эко-хакатон</w:t>
      </w:r>
    </w:p>
    <w:p w14:paraId="0DBED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1D5F1B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  <w:t>Приобщение к здоровому образу жизни</w:t>
      </w:r>
    </w:p>
    <w:p w14:paraId="5674E0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0938AECE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«Тренировка для мозга» Интеллектуальная игра</w:t>
      </w:r>
    </w:p>
    <w:p w14:paraId="1BD506D3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«Каждый выбирает для себя» Интерактивная программа</w:t>
      </w:r>
    </w:p>
    <w:p w14:paraId="6CF191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71A4F3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  <w:t>Мероприятия профилактической направленности</w:t>
      </w:r>
    </w:p>
    <w:p w14:paraId="4E7720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27DEFCDC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«Не молчи» Классный час по профилактике буллинга среди школьников</w:t>
      </w:r>
    </w:p>
    <w:p w14:paraId="0AC673B0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«Территория без буллинга» Дебаты</w:t>
      </w:r>
    </w:p>
    <w:p w14:paraId="0D4503EB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«Скажи, о чём молчишь» Час откровения</w:t>
      </w:r>
    </w:p>
    <w:p w14:paraId="4E04C472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«Возраст тревог и ошибок» Свободный разговор</w:t>
      </w:r>
    </w:p>
    <w:p w14:paraId="0F3DB4CE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«Семь дней позитива» Информационный час</w:t>
      </w:r>
    </w:p>
    <w:p w14:paraId="6DBDCF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27AB12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  <w:t>Пропаганда безопасного Интернета. Продвижение позитивных Интернет-ресурсов</w:t>
      </w:r>
    </w:p>
    <w:p w14:paraId="6DF433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6E5F140F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«Интернет без опасностей: миссия выполнима» Обучающий практикум</w:t>
      </w:r>
    </w:p>
    <w:p w14:paraId="1A581E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124D0A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ru-RU"/>
        </w:rPr>
        <w:t>Мероприятия с возможностью оплаты по Пушкинской карте</w:t>
      </w:r>
    </w:p>
    <w:p w14:paraId="7F75C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</w:p>
    <w:p w14:paraId="573C2C6A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  <w:t>«ПроРемесло» Цикл познавательных мастер-классов по народным промыслам России</w:t>
      </w:r>
    </w:p>
    <w:p w14:paraId="31078E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/>
          <w:i w:val="0"/>
          <w:iCs w:val="0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D211A"/>
    <w:multiLevelType w:val="singleLevel"/>
    <w:tmpl w:val="896D211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BE49DFF"/>
    <w:multiLevelType w:val="singleLevel"/>
    <w:tmpl w:val="8BE49DF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E7B9BCB"/>
    <w:multiLevelType w:val="singleLevel"/>
    <w:tmpl w:val="CE7B9BC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6B7A9F7"/>
    <w:multiLevelType w:val="singleLevel"/>
    <w:tmpl w:val="E6B7A9F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DBE4B77"/>
    <w:multiLevelType w:val="singleLevel"/>
    <w:tmpl w:val="EDBE4B7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A53808C"/>
    <w:multiLevelType w:val="singleLevel"/>
    <w:tmpl w:val="6A53808C"/>
    <w:lvl w:ilvl="0" w:tentative="0">
      <w:start w:val="5"/>
      <w:numFmt w:val="upperLetter"/>
      <w:suff w:val="nothing"/>
      <w:lvlText w:val="%1-"/>
      <w:lvlJc w:val="left"/>
    </w:lvl>
  </w:abstractNum>
  <w:abstractNum w:abstractNumId="6">
    <w:nsid w:val="6D46ADDD"/>
    <w:multiLevelType w:val="singleLevel"/>
    <w:tmpl w:val="6D46ADDD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4CAAD11"/>
    <w:multiLevelType w:val="singleLevel"/>
    <w:tmpl w:val="74CAAD1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B4B6635"/>
    <w:multiLevelType w:val="singleLevel"/>
    <w:tmpl w:val="7B4B6635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74393"/>
    <w:rsid w:val="28152299"/>
    <w:rsid w:val="381410BD"/>
    <w:rsid w:val="7B074393"/>
    <w:rsid w:val="7D5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2026-01-13T12:19:00Z</dcterms:created>
  <dc:creator>zhuravlevaei</dc:creator>
  <cp:lastModifiedBy>zhuravlevaei</cp:lastModifiedBy>
  <dcterms:modified xsi:type="dcterms:W3CDTF">2026-01-27T09:40:21Z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F607108BBA064544A2BEF8D0C72031C6_11</vt:lpwstr>
  </property>
</Properties>
</file>